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B1" w:rsidRPr="00CC43C6" w:rsidRDefault="00CF00B1" w:rsidP="00CF00B1">
      <w:pPr>
        <w:pStyle w:val="Style9"/>
        <w:rPr>
          <w:rStyle w:val="FontStyle33"/>
          <w:bCs/>
          <w:sz w:val="28"/>
          <w:szCs w:val="28"/>
        </w:rPr>
      </w:pPr>
    </w:p>
    <w:p w:rsidR="00CF00B1" w:rsidRPr="00CC43C6" w:rsidRDefault="00CF00B1" w:rsidP="00CF00B1">
      <w:pPr>
        <w:pStyle w:val="Style5"/>
        <w:jc w:val="right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Приложение 3</w:t>
      </w:r>
    </w:p>
    <w:p w:rsidR="00CF00B1" w:rsidRPr="00CC43C6" w:rsidRDefault="00CF00B1" w:rsidP="00CF00B1">
      <w:pPr>
        <w:pStyle w:val="Style9"/>
        <w:rPr>
          <w:rStyle w:val="FontStyle33"/>
          <w:bCs/>
          <w:sz w:val="28"/>
          <w:szCs w:val="28"/>
        </w:rPr>
      </w:pPr>
    </w:p>
    <w:p w:rsidR="00CF00B1" w:rsidRPr="00CC43C6" w:rsidRDefault="00CF00B1" w:rsidP="00CF00B1">
      <w:pPr>
        <w:pStyle w:val="Style9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ДЪЛЖИМИ РАЗХОДИ И НАЧИНИ НА ЗАПЛАЩАНЕТО ИМ ПРИ ПРЕДОСТАВЯНЕ НА ДОСТЪП ДО ОБЩЕСТВЕНА ИНФОРМАЦИЯ</w:t>
      </w:r>
    </w:p>
    <w:p w:rsidR="00CF00B1" w:rsidRPr="00CC43C6" w:rsidRDefault="00CF00B1" w:rsidP="00CF00B1">
      <w:pPr>
        <w:pStyle w:val="Style4"/>
        <w:rPr>
          <w:sz w:val="28"/>
          <w:szCs w:val="28"/>
        </w:rPr>
      </w:pPr>
    </w:p>
    <w:p w:rsidR="00CF00B1" w:rsidRPr="00CC43C6" w:rsidRDefault="00CF00B1" w:rsidP="00CF00B1">
      <w:pPr>
        <w:pStyle w:val="Style4"/>
        <w:rPr>
          <w:sz w:val="28"/>
          <w:szCs w:val="28"/>
        </w:rPr>
      </w:pPr>
    </w:p>
    <w:p w:rsidR="00CF00B1" w:rsidRPr="00CC43C6" w:rsidRDefault="00CF00B1" w:rsidP="00CF00B1">
      <w:pPr>
        <w:pStyle w:val="Style4"/>
        <w:rPr>
          <w:sz w:val="28"/>
          <w:szCs w:val="28"/>
        </w:rPr>
      </w:pPr>
    </w:p>
    <w:p w:rsidR="00CF00B1" w:rsidRPr="00CC43C6" w:rsidRDefault="00CF00B1" w:rsidP="00CF00B1">
      <w:pPr>
        <w:pStyle w:val="Style4"/>
        <w:rPr>
          <w:sz w:val="28"/>
          <w:szCs w:val="28"/>
        </w:rPr>
      </w:pPr>
    </w:p>
    <w:p w:rsidR="00CF00B1" w:rsidRPr="00CC43C6" w:rsidRDefault="00CF00B1" w:rsidP="00CF00B1">
      <w:pPr>
        <w:pStyle w:val="Style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При предоставяне на обществена информация, дължимите разходи се определят съгласно Заповед</w:t>
      </w:r>
      <w:r w:rsidRPr="00785E38">
        <w:rPr>
          <w:rStyle w:val="FontStyle31"/>
          <w:sz w:val="28"/>
          <w:szCs w:val="28"/>
          <w:vertAlign w:val="superscript"/>
        </w:rPr>
        <w:t>1</w:t>
      </w:r>
      <w:r w:rsidRPr="00CC43C6">
        <w:rPr>
          <w:rStyle w:val="FontStyle31"/>
          <w:sz w:val="28"/>
          <w:szCs w:val="28"/>
        </w:rPr>
        <w:t xml:space="preserve"> № ЗМФ-1472 от 29 ноември 2011 </w:t>
      </w:r>
      <w:r w:rsidRPr="00CC43C6">
        <w:rPr>
          <w:rStyle w:val="FontStyle31"/>
          <w:spacing w:val="-30"/>
          <w:sz w:val="28"/>
          <w:szCs w:val="28"/>
        </w:rPr>
        <w:t>г.</w:t>
      </w:r>
      <w:r>
        <w:rPr>
          <w:rStyle w:val="FontStyle31"/>
          <w:spacing w:val="-30"/>
          <w:sz w:val="28"/>
          <w:szCs w:val="28"/>
        </w:rPr>
        <w:t xml:space="preserve"> </w:t>
      </w:r>
      <w:r w:rsidRPr="00CC43C6">
        <w:rPr>
          <w:rStyle w:val="FontStyle31"/>
          <w:sz w:val="28"/>
          <w:szCs w:val="28"/>
        </w:rPr>
        <w:t xml:space="preserve"> на министъра на финансите за определяне на нормативи за разходите при предоставяне на обществена информация по ЗДОИ, според вида на носителя, както следва: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дискета - 1 бр. - 0,50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proofErr w:type="gramStart"/>
      <w:r w:rsidRPr="00CC43C6">
        <w:rPr>
          <w:rStyle w:val="FontStyle31"/>
          <w:sz w:val="28"/>
          <w:szCs w:val="28"/>
          <w:lang w:val="en-US" w:eastAsia="en-US"/>
        </w:rPr>
        <w:t>CD</w:t>
      </w:r>
      <w:r w:rsidRPr="00CC43C6">
        <w:rPr>
          <w:rStyle w:val="FontStyle31"/>
          <w:sz w:val="28"/>
          <w:szCs w:val="28"/>
          <w:lang w:eastAsia="en-US"/>
        </w:rPr>
        <w:t xml:space="preserve"> -1 бр.</w:t>
      </w:r>
      <w:proofErr w:type="gramEnd"/>
      <w:r w:rsidRPr="00CC43C6">
        <w:rPr>
          <w:rStyle w:val="FontStyle31"/>
          <w:sz w:val="28"/>
          <w:szCs w:val="28"/>
          <w:lang w:eastAsia="en-US"/>
        </w:rPr>
        <w:t xml:space="preserve"> - 0,50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proofErr w:type="gramStart"/>
      <w:r w:rsidRPr="00CC43C6">
        <w:rPr>
          <w:rStyle w:val="FontStyle31"/>
          <w:sz w:val="28"/>
          <w:szCs w:val="28"/>
          <w:lang w:val="en-US" w:eastAsia="en-US"/>
        </w:rPr>
        <w:t>DVD</w:t>
      </w:r>
      <w:r w:rsidRPr="00CC43C6">
        <w:rPr>
          <w:rStyle w:val="FontStyle31"/>
          <w:sz w:val="28"/>
          <w:szCs w:val="28"/>
          <w:lang w:eastAsia="en-US"/>
        </w:rPr>
        <w:t xml:space="preserve"> -1 бр.</w:t>
      </w:r>
      <w:proofErr w:type="gramEnd"/>
      <w:r w:rsidRPr="00CC43C6">
        <w:rPr>
          <w:rStyle w:val="FontStyle31"/>
          <w:sz w:val="28"/>
          <w:szCs w:val="28"/>
          <w:lang w:eastAsia="en-US"/>
        </w:rPr>
        <w:t xml:space="preserve"> - 0,60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разпечатване - 1 стр. (А4) - 0,12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ксерокопие - 1 стр. (А4) - 0,09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факс -1 стр. (А4) - 0,60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видеокасета - 1 бр. - 3,25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proofErr w:type="spellStart"/>
      <w:r w:rsidRPr="00CC43C6">
        <w:rPr>
          <w:rStyle w:val="FontStyle31"/>
          <w:sz w:val="28"/>
          <w:szCs w:val="28"/>
        </w:rPr>
        <w:t>аудиокасета</w:t>
      </w:r>
      <w:proofErr w:type="spellEnd"/>
      <w:r w:rsidRPr="00CC43C6">
        <w:rPr>
          <w:rStyle w:val="FontStyle31"/>
          <w:sz w:val="28"/>
          <w:szCs w:val="28"/>
        </w:rPr>
        <w:t xml:space="preserve"> - 1 бр. - 1,15 лв.;</w:t>
      </w:r>
    </w:p>
    <w:p w:rsidR="00CF00B1" w:rsidRPr="00CC43C6" w:rsidRDefault="00CF00B1" w:rsidP="00CF00B1">
      <w:pPr>
        <w:pStyle w:val="Style3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писмена справка - 1 стр. (А4) -1,59 лв. Стойностите не включват ДДС.</w:t>
      </w: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7E3D3F" w:rsidRDefault="007E3D3F" w:rsidP="00CF00B1">
      <w:pPr>
        <w:pStyle w:val="Style12"/>
        <w:rPr>
          <w:rStyle w:val="FontStyle38"/>
          <w:bCs/>
          <w:sz w:val="28"/>
          <w:szCs w:val="28"/>
        </w:rPr>
      </w:pPr>
    </w:p>
    <w:p w:rsidR="007E3D3F" w:rsidRDefault="007E3D3F" w:rsidP="00CF00B1">
      <w:pPr>
        <w:pStyle w:val="Style12"/>
        <w:rPr>
          <w:rStyle w:val="FontStyle38"/>
          <w:bCs/>
          <w:sz w:val="28"/>
          <w:szCs w:val="28"/>
        </w:rPr>
      </w:pPr>
    </w:p>
    <w:p w:rsidR="007E3D3F" w:rsidRPr="00CC43C6" w:rsidRDefault="007E3D3F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Default="00CF00B1" w:rsidP="00CF00B1">
      <w:pPr>
        <w:pStyle w:val="Style12"/>
        <w:rPr>
          <w:rStyle w:val="FontStyle38"/>
          <w:bCs/>
          <w:sz w:val="28"/>
          <w:szCs w:val="28"/>
        </w:rPr>
      </w:pPr>
      <w:bookmarkStart w:id="0" w:name="_GoBack"/>
      <w:bookmarkEnd w:id="0"/>
    </w:p>
    <w:sectPr w:rsidR="00CF00B1" w:rsidSect="00064B9F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851" w:right="1134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E7" w:rsidRDefault="00E277E7">
      <w:pPr>
        <w:spacing w:after="0" w:line="240" w:lineRule="auto"/>
      </w:pPr>
      <w:r>
        <w:separator/>
      </w:r>
    </w:p>
  </w:endnote>
  <w:endnote w:type="continuationSeparator" w:id="0">
    <w:p w:rsidR="00E277E7" w:rsidRDefault="00E2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064B9F">
    <w:pPr>
      <w:pStyle w:val="Style19"/>
      <w:widowControl/>
      <w:ind w:left="-50" w:right="46"/>
      <w:jc w:val="right"/>
      <w:rPr>
        <w:rStyle w:val="FontStyle37"/>
        <w:bCs/>
        <w:szCs w:val="18"/>
      </w:rPr>
    </w:pPr>
    <w:r>
      <w:rPr>
        <w:rStyle w:val="FontStyle37"/>
        <w:bCs/>
        <w:szCs w:val="18"/>
      </w:rPr>
      <w:fldChar w:fldCharType="begin"/>
    </w:r>
    <w:r>
      <w:rPr>
        <w:rStyle w:val="FontStyle37"/>
        <w:bCs/>
        <w:szCs w:val="18"/>
      </w:rPr>
      <w:instrText>PAGE</w:instrText>
    </w:r>
    <w:r>
      <w:rPr>
        <w:rStyle w:val="FontStyle37"/>
        <w:bCs/>
        <w:szCs w:val="18"/>
      </w:rPr>
      <w:fldChar w:fldCharType="separate"/>
    </w:r>
    <w:r>
      <w:rPr>
        <w:rStyle w:val="FontStyle37"/>
        <w:bCs/>
        <w:noProof/>
        <w:szCs w:val="18"/>
      </w:rPr>
      <w:t>16</w:t>
    </w:r>
    <w:r>
      <w:rPr>
        <w:rStyle w:val="FontStyle37"/>
        <w:bCs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0" w:rsidRDefault="00064B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0251">
      <w:rPr>
        <w:noProof/>
      </w:rPr>
      <w:t>1</w:t>
    </w:r>
    <w:r>
      <w:fldChar w:fldCharType="end"/>
    </w:r>
  </w:p>
  <w:p w:rsidR="00786C2E" w:rsidRDefault="00E27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E7" w:rsidRDefault="00E277E7">
      <w:pPr>
        <w:spacing w:after="0" w:line="240" w:lineRule="auto"/>
      </w:pPr>
      <w:r>
        <w:separator/>
      </w:r>
    </w:p>
  </w:footnote>
  <w:footnote w:type="continuationSeparator" w:id="0">
    <w:p w:rsidR="00E277E7" w:rsidRDefault="00E2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E27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E277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3C"/>
    <w:multiLevelType w:val="hybridMultilevel"/>
    <w:tmpl w:val="F8847DEC"/>
    <w:lvl w:ilvl="0" w:tplc="21181B3A">
      <w:start w:val="1"/>
      <w:numFmt w:val="decimal"/>
      <w:lvlText w:val="%1."/>
      <w:lvlJc w:val="left"/>
      <w:pPr>
        <w:ind w:left="8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9F"/>
    <w:rsid w:val="00064B9F"/>
    <w:rsid w:val="004B21F5"/>
    <w:rsid w:val="005E1549"/>
    <w:rsid w:val="006460A9"/>
    <w:rsid w:val="006D67AF"/>
    <w:rsid w:val="007E3D3F"/>
    <w:rsid w:val="008235A3"/>
    <w:rsid w:val="00870251"/>
    <w:rsid w:val="00AD327A"/>
    <w:rsid w:val="00B30C87"/>
    <w:rsid w:val="00C22395"/>
    <w:rsid w:val="00C61F21"/>
    <w:rsid w:val="00CF00B1"/>
    <w:rsid w:val="00E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Йорданова Сиракова</dc:creator>
  <cp:lastModifiedBy>Цветелина Николаева Андонова</cp:lastModifiedBy>
  <cp:revision>2</cp:revision>
  <dcterms:created xsi:type="dcterms:W3CDTF">2017-02-14T08:20:00Z</dcterms:created>
  <dcterms:modified xsi:type="dcterms:W3CDTF">2017-02-14T08:20:00Z</dcterms:modified>
</cp:coreProperties>
</file>